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81" w:rsidRDefault="00125E81" w:rsidP="003D6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Dear Parents and Guardians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424CA">
        <w:rPr>
          <w:rStyle w:val="eop"/>
          <w:rFonts w:asciiTheme="minorHAnsi" w:hAnsiTheme="minorHAnsi" w:cstheme="minorHAnsi"/>
          <w:sz w:val="22"/>
          <w:szCs w:val="22"/>
        </w:rPr>
        <w:t>As we move into a new school year I wanted to let you know the about COVID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>-19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 xml:space="preserve"> prevention arrangements for going back to school.</w:t>
      </w: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24CA">
        <w:rPr>
          <w:rStyle w:val="eop"/>
          <w:rFonts w:asciiTheme="minorHAnsi" w:hAnsiTheme="minorHAnsi" w:cstheme="minorHAnsi"/>
          <w:sz w:val="22"/>
          <w:szCs w:val="22"/>
        </w:rPr>
        <w:t>Children’s education has been severely disrupted during the</w:t>
      </w:r>
      <w:r w:rsidR="00D71F22">
        <w:rPr>
          <w:rStyle w:val="eop"/>
          <w:rFonts w:asciiTheme="minorHAnsi" w:hAnsiTheme="minorHAnsi" w:cstheme="minorHAnsi"/>
          <w:sz w:val="22"/>
          <w:szCs w:val="22"/>
        </w:rPr>
        <w:t xml:space="preserve"> course of the pandemic. In 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 xml:space="preserve">light of the successful roll out of vaccination, as schools return in September the government has stepped down some of the measures that reduced 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>COVID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>-19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 xml:space="preserve"> spread, such as bubbles and facemasks. However, there will still be additional cleaning and ventilation i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>n our schools in the new term and t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 xml:space="preserve">here are actions 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 xml:space="preserve">that 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>you can take to support your sch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>ool to keep your children safe.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:rsidR="003D6A3D" w:rsidRPr="00DE113F" w:rsidRDefault="003D6A3D" w:rsidP="003D6A3D">
      <w:pPr>
        <w:pStyle w:val="paragraph"/>
        <w:textAlignment w:val="baseline"/>
        <w:rPr>
          <w:rStyle w:val="eop"/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DE113F">
        <w:rPr>
          <w:rStyle w:val="normaltextrun"/>
          <w:rFonts w:asciiTheme="minorHAnsi" w:hAnsiTheme="minorHAnsi" w:cstheme="minorHAnsi"/>
          <w:bCs/>
          <w:sz w:val="22"/>
          <w:szCs w:val="22"/>
        </w:rPr>
        <w:t>If you have not yet had your COVID</w:t>
      </w:r>
      <w:r w:rsidR="00DE113F">
        <w:rPr>
          <w:rStyle w:val="normaltextrun"/>
          <w:rFonts w:asciiTheme="minorHAnsi" w:hAnsiTheme="minorHAnsi" w:cstheme="minorHAnsi"/>
          <w:bCs/>
          <w:sz w:val="22"/>
          <w:szCs w:val="22"/>
        </w:rPr>
        <w:t>-19</w:t>
      </w:r>
      <w:r w:rsidRPr="00DE113F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vaccine, it is not too late. Please book your vaccination today at </w:t>
      </w:r>
      <w:hyperlink r:id="rId12" w:tgtFrame="_blank" w:history="1">
        <w:r w:rsidRPr="00DE113F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www.nhs.uk/conditions/coronavirus-covid-19/coronavirus-vaccination/book-coronavirus-vaccination/</w:t>
        </w:r>
      </w:hyperlink>
      <w:r w:rsidRPr="00DE113F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DE113F">
        <w:rPr>
          <w:rStyle w:val="eop"/>
          <w:rFonts w:asciiTheme="minorHAnsi" w:hAnsiTheme="minorHAnsi" w:cstheme="minorHAnsi"/>
          <w:sz w:val="22"/>
          <w:szCs w:val="22"/>
        </w:rPr>
        <w:t xml:space="preserve">or go to </w:t>
      </w:r>
      <w:hyperlink r:id="rId13" w:history="1">
        <w:r w:rsidR="00DE113F" w:rsidRPr="004F27B9">
          <w:rPr>
            <w:rStyle w:val="Hyperlink"/>
            <w:rFonts w:asciiTheme="minorHAnsi" w:hAnsiTheme="minorHAnsi" w:cstheme="minorHAnsi"/>
            <w:sz w:val="22"/>
            <w:szCs w:val="22"/>
          </w:rPr>
          <w:t>www.herefordshire.gov.uk/grabajab</w:t>
        </w:r>
      </w:hyperlink>
      <w:r w:rsidRPr="00DE113F">
        <w:rPr>
          <w:rStyle w:val="eop"/>
          <w:rFonts w:asciiTheme="minorHAnsi" w:hAnsiTheme="minorHAnsi" w:cstheme="minorHAnsi"/>
          <w:sz w:val="22"/>
          <w:szCs w:val="22"/>
        </w:rPr>
        <w:t xml:space="preserve"> to find a drop-in clinic. Remember</w:t>
      </w:r>
      <w:r w:rsidR="00D71F22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DE113F">
        <w:rPr>
          <w:rStyle w:val="eop"/>
          <w:rFonts w:asciiTheme="minorHAnsi" w:hAnsiTheme="minorHAnsi" w:cstheme="minorHAnsi"/>
          <w:sz w:val="22"/>
          <w:szCs w:val="22"/>
        </w:rPr>
        <w:t xml:space="preserve"> everyone aged 16 and over is now eligible for COVID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>-19</w:t>
      </w:r>
      <w:r w:rsidRPr="00DE113F">
        <w:rPr>
          <w:rStyle w:val="eop"/>
          <w:rFonts w:asciiTheme="minorHAnsi" w:hAnsiTheme="minorHAnsi" w:cstheme="minorHAnsi"/>
          <w:sz w:val="22"/>
          <w:szCs w:val="22"/>
        </w:rPr>
        <w:t xml:space="preserve"> vaccination.</w:t>
      </w:r>
      <w:r w:rsidRPr="00DE113F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:rsidR="003D6A3D" w:rsidRPr="00DE113F" w:rsidRDefault="003D6A3D" w:rsidP="003D6A3D">
      <w:pPr>
        <w:rPr>
          <w:rStyle w:val="eop"/>
          <w:rFonts w:asciiTheme="minorHAnsi" w:hAnsiTheme="minorHAnsi" w:cstheme="minorHAnsi"/>
          <w:szCs w:val="22"/>
        </w:rPr>
      </w:pPr>
      <w:r w:rsidRPr="00DE113F">
        <w:rPr>
          <w:rStyle w:val="eop"/>
          <w:rFonts w:asciiTheme="minorHAnsi" w:hAnsiTheme="minorHAnsi" w:cstheme="minorHAnsi"/>
          <w:szCs w:val="22"/>
        </w:rPr>
        <w:t>All students that attend a secondary school will be asked to do their first 2 lateral flow tests at school. This is so that students can learn good techniques so that when they test twice-weekly at home they will get accurate test results during the year. </w:t>
      </w:r>
    </w:p>
    <w:p w:rsidR="003D6A3D" w:rsidRPr="00A424CA" w:rsidRDefault="003D6A3D" w:rsidP="00A424CA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113F">
        <w:rPr>
          <w:rStyle w:val="normaltextrun"/>
          <w:rFonts w:asciiTheme="minorHAnsi" w:hAnsiTheme="minorHAnsi" w:cstheme="minorHAnsi"/>
          <w:sz w:val="22"/>
          <w:szCs w:val="22"/>
        </w:rPr>
        <w:t xml:space="preserve">It is really important that parents/guardians of primary school children and secondary school children themselves </w:t>
      </w:r>
      <w:r w:rsidRPr="00DE113F">
        <w:rPr>
          <w:rStyle w:val="normaltextrun"/>
          <w:rFonts w:asciiTheme="minorHAnsi" w:hAnsiTheme="minorHAnsi" w:cstheme="minorHAnsi"/>
          <w:bCs/>
          <w:sz w:val="22"/>
          <w:szCs w:val="22"/>
        </w:rPr>
        <w:t>continue to take regular lateral flow tests</w:t>
      </w:r>
      <w:r w:rsidRPr="00DE113F">
        <w:rPr>
          <w:rStyle w:val="normaltextrun"/>
          <w:rFonts w:asciiTheme="minorHAnsi" w:hAnsiTheme="minorHAnsi" w:cstheme="minorHAnsi"/>
          <w:sz w:val="22"/>
          <w:szCs w:val="22"/>
        </w:rPr>
        <w:t>. Testing twice a week will help protect you, your family and friends. Please visit </w:t>
      </w:r>
      <w:r w:rsidRPr="00DE113F">
        <w:rPr>
          <w:rFonts w:asciiTheme="minorHAnsi" w:hAnsiTheme="minorHAnsi" w:cstheme="minorHAnsi"/>
          <w:sz w:val="22"/>
          <w:szCs w:val="22"/>
        </w:rPr>
        <w:t>the</w:t>
      </w:r>
      <w:r w:rsidR="00DE113F">
        <w:rPr>
          <w:rFonts w:asciiTheme="minorHAnsi" w:hAnsiTheme="minorHAnsi" w:cstheme="minorHAnsi"/>
          <w:sz w:val="22"/>
          <w:szCs w:val="22"/>
        </w:rPr>
        <w:t xml:space="preserve"> Herefordshire Council website</w:t>
      </w:r>
      <w:r w:rsidRPr="00DE113F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DE113F" w:rsidRPr="004F27B9">
          <w:rPr>
            <w:rStyle w:val="Hyperlink"/>
            <w:rFonts w:asciiTheme="minorHAnsi" w:hAnsiTheme="minorHAnsi" w:cstheme="minorHAnsi"/>
            <w:sz w:val="22"/>
            <w:szCs w:val="22"/>
          </w:rPr>
          <w:t>www.herefordshire.gov.uk/coronavirus-3/covid-19-testing</w:t>
        </w:r>
      </w:hyperlink>
      <w:r w:rsidR="00DE113F">
        <w:rPr>
          <w:rFonts w:asciiTheme="minorHAnsi" w:hAnsiTheme="minorHAnsi" w:cstheme="minorHAnsi"/>
          <w:sz w:val="22"/>
          <w:szCs w:val="22"/>
        </w:rPr>
        <w:t xml:space="preserve"> </w:t>
      </w:r>
      <w:r w:rsidRPr="00DE113F">
        <w:rPr>
          <w:rStyle w:val="normaltextrun"/>
          <w:rFonts w:asciiTheme="minorHAnsi" w:hAnsiTheme="minorHAnsi" w:cstheme="minorHAnsi"/>
          <w:sz w:val="22"/>
          <w:szCs w:val="22"/>
        </w:rPr>
        <w:t xml:space="preserve">for details on </w:t>
      </w: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how to book or collect a test. Alternatively, you can order one online at </w:t>
      </w:r>
      <w:hyperlink r:id="rId15" w:history="1">
        <w:r w:rsidR="00DE113F" w:rsidRPr="004F27B9">
          <w:rPr>
            <w:rStyle w:val="Hyperlink"/>
            <w:rFonts w:asciiTheme="minorHAnsi" w:hAnsiTheme="minorHAnsi" w:cstheme="minorHAnsi"/>
            <w:sz w:val="22"/>
            <w:szCs w:val="22"/>
          </w:rPr>
          <w:t>www.gov.uk/order-coronavirus-rapid-lateral-flow-tests</w:t>
        </w:r>
      </w:hyperlink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3D6A3D" w:rsidRPr="00A424CA" w:rsidRDefault="003D6A3D" w:rsidP="00A424CA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If your child has any of the COVID</w:t>
      </w:r>
      <w:r w:rsidR="00DE113F">
        <w:rPr>
          <w:rStyle w:val="normaltextrun"/>
          <w:rFonts w:asciiTheme="minorHAnsi" w:hAnsiTheme="minorHAnsi" w:cstheme="minorHAnsi"/>
          <w:sz w:val="22"/>
          <w:szCs w:val="22"/>
        </w:rPr>
        <w:t>-19</w:t>
      </w: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 xml:space="preserve"> symptoms, you must </w:t>
      </w:r>
      <w:r w:rsidR="00E5650E">
        <w:rPr>
          <w:rStyle w:val="normaltextrun"/>
          <w:rFonts w:asciiTheme="minorHAnsi" w:hAnsiTheme="minorHAnsi" w:cstheme="minorHAnsi"/>
          <w:sz w:val="22"/>
          <w:szCs w:val="22"/>
        </w:rPr>
        <w:t xml:space="preserve">book a test online </w:t>
      </w:r>
      <w:hyperlink r:id="rId16" w:history="1">
        <w:r w:rsidR="00E5650E" w:rsidRPr="004F27B9">
          <w:rPr>
            <w:rStyle w:val="Hyperlink"/>
            <w:rFonts w:asciiTheme="minorHAnsi" w:hAnsiTheme="minorHAnsi" w:cstheme="minorHAnsi"/>
            <w:sz w:val="22"/>
            <w:szCs w:val="22"/>
          </w:rPr>
          <w:t>www.gov.uk/get-coronavirus-test</w:t>
        </w:r>
      </w:hyperlink>
      <w:r w:rsidR="00E565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and immediately isolate. Do not attend school whilst waiting for the result. Unless exempt, other members of your child’s household will also need to isolate.</w:t>
      </w:r>
    </w:p>
    <w:p w:rsidR="003D6A3D" w:rsidRPr="00A424CA" w:rsidRDefault="003D6A3D" w:rsidP="00A424CA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424CA">
        <w:rPr>
          <w:rStyle w:val="eop"/>
          <w:rFonts w:asciiTheme="minorHAnsi" w:hAnsiTheme="minorHAnsi" w:cstheme="minorHAnsi"/>
          <w:sz w:val="22"/>
          <w:szCs w:val="22"/>
        </w:rPr>
        <w:t>If your child (or anyone in your family) tests positive for COVID</w:t>
      </w:r>
      <w:r w:rsidR="00DE113F">
        <w:rPr>
          <w:rStyle w:val="eop"/>
          <w:rFonts w:asciiTheme="minorHAnsi" w:hAnsiTheme="minorHAnsi" w:cstheme="minorHAnsi"/>
          <w:sz w:val="22"/>
          <w:szCs w:val="22"/>
        </w:rPr>
        <w:t>-19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>, it is important to respond to NHS Test and Trace and provide details of close contacts. This will enable those that are required to self-isolate to do so quickly, and close contacts who are not required to self-isolate (e.g. because they are under the age of 18 and 6 months or fully vaccinated) to be informed and asked to get a PCR test as soon as possible.*</w:t>
      </w: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Thank you for your continuing to play your part to keep Herefordshire safe.</w:t>
      </w: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D6A3D" w:rsidRDefault="003D6A3D" w:rsidP="003D6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Yours sincerely</w:t>
      </w:r>
    </w:p>
    <w:p w:rsidR="00A424CA" w:rsidRPr="00A424CA" w:rsidRDefault="00A424CA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D6A3D" w:rsidRPr="00A424CA" w:rsidRDefault="00A424CA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A012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EA0ECF" wp14:editId="46471EB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84960" cy="454203"/>
            <wp:effectExtent l="0" t="0" r="0" b="3175"/>
            <wp:wrapNone/>
            <wp:docPr id="2" name="Picture 2" descr="G:\HR\CX\DirectorsPAs\Corporate services\Becky Howell-Jones DPH\Templates_signatures\B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R\CX\DirectorsPAs\Corporate services\Becky Howell-Jones DPH\Templates_signatures\BHJ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4CA" w:rsidRDefault="00A424CA" w:rsidP="003D6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A424CA" w:rsidRDefault="00A424CA" w:rsidP="003D6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Dr Rebecca Howell-Jones</w:t>
      </w: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24CA">
        <w:rPr>
          <w:rStyle w:val="normaltextrun"/>
          <w:rFonts w:asciiTheme="minorHAnsi" w:hAnsiTheme="minorHAnsi" w:cstheme="minorHAnsi"/>
          <w:sz w:val="22"/>
          <w:szCs w:val="22"/>
        </w:rPr>
        <w:t>Herefordshire’s Acting Director of Public Health</w:t>
      </w:r>
      <w:r w:rsidRPr="00A424C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3D6A3D" w:rsidRPr="00A424CA" w:rsidRDefault="003D6A3D" w:rsidP="003D6A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60430" w:rsidRPr="00125E81" w:rsidRDefault="003D6A3D" w:rsidP="00A424CA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125E81">
        <w:rPr>
          <w:rStyle w:val="eop"/>
          <w:rFonts w:ascii="Arial" w:hAnsi="Arial" w:cs="Arial"/>
          <w:sz w:val="20"/>
          <w:szCs w:val="20"/>
        </w:rPr>
        <w:t>* All contacts aged 5 years or older will be asked to get a PCR test as soon as possible. Contacts aged under 5 will be asked to get a PCR test only if a household contact of a pers</w:t>
      </w:r>
      <w:r w:rsidR="00E5650E" w:rsidRPr="00125E81">
        <w:rPr>
          <w:rStyle w:val="eop"/>
          <w:rFonts w:ascii="Arial" w:hAnsi="Arial" w:cs="Arial"/>
          <w:sz w:val="20"/>
          <w:szCs w:val="20"/>
        </w:rPr>
        <w:t>on who has tested positive for c</w:t>
      </w:r>
      <w:r w:rsidRPr="00125E81">
        <w:rPr>
          <w:rStyle w:val="eop"/>
          <w:rFonts w:ascii="Arial" w:hAnsi="Arial" w:cs="Arial"/>
          <w:sz w:val="20"/>
          <w:szCs w:val="20"/>
        </w:rPr>
        <w:t>oronavirus</w:t>
      </w:r>
      <w:r w:rsidR="00A424CA" w:rsidRPr="00125E81">
        <w:rPr>
          <w:rStyle w:val="eop"/>
          <w:rFonts w:ascii="Arial" w:hAnsi="Arial" w:cs="Arial"/>
          <w:sz w:val="20"/>
          <w:szCs w:val="20"/>
        </w:rPr>
        <w:t>.</w:t>
      </w:r>
    </w:p>
    <w:sectPr w:rsidR="00A60430" w:rsidRPr="00125E81" w:rsidSect="00E5563D">
      <w:headerReference w:type="first" r:id="rId18"/>
      <w:footerReference w:type="first" r:id="rId19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C6" w:rsidRDefault="00D970C6" w:rsidP="00B416CE">
      <w:pPr>
        <w:pStyle w:val="Footer"/>
      </w:pPr>
      <w:r>
        <w:separator/>
      </w:r>
    </w:p>
  </w:endnote>
  <w:endnote w:type="continuationSeparator" w:id="0">
    <w:p w:rsidR="00D970C6" w:rsidRDefault="00D970C6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C6" w:rsidRDefault="00D970C6" w:rsidP="00B416CE">
      <w:pPr>
        <w:pStyle w:val="Footer"/>
      </w:pPr>
      <w:r>
        <w:separator/>
      </w:r>
    </w:p>
  </w:footnote>
  <w:footnote w:type="continuationSeparator" w:id="0">
    <w:p w:rsidR="00D970C6" w:rsidRDefault="00D970C6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60" w:rsidRPr="00CC2660" w:rsidRDefault="00CC2660" w:rsidP="00CC2660">
    <w:pPr>
      <w:pStyle w:val="Header"/>
    </w:pPr>
    <w:r>
      <w:rPr>
        <w:noProof/>
        <w:lang w:val="en-US" w:eastAsia="en-US"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3D"/>
    <w:rsid w:val="000103DE"/>
    <w:rsid w:val="000236F7"/>
    <w:rsid w:val="000314E6"/>
    <w:rsid w:val="00043F2B"/>
    <w:rsid w:val="00045A1C"/>
    <w:rsid w:val="0006316C"/>
    <w:rsid w:val="0006355A"/>
    <w:rsid w:val="00076FCB"/>
    <w:rsid w:val="000979D7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25E81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3D6A3D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C6632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C4211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522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65F0C"/>
    <w:rsid w:val="00975F07"/>
    <w:rsid w:val="00981A0F"/>
    <w:rsid w:val="009C6D00"/>
    <w:rsid w:val="009F20B8"/>
    <w:rsid w:val="00A01CC2"/>
    <w:rsid w:val="00A03130"/>
    <w:rsid w:val="00A27F7C"/>
    <w:rsid w:val="00A3463B"/>
    <w:rsid w:val="00A424CA"/>
    <w:rsid w:val="00A47880"/>
    <w:rsid w:val="00A52F21"/>
    <w:rsid w:val="00A60430"/>
    <w:rsid w:val="00A631A1"/>
    <w:rsid w:val="00A701AA"/>
    <w:rsid w:val="00A71BFA"/>
    <w:rsid w:val="00A71F4E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0EC7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1F22"/>
    <w:rsid w:val="00D73027"/>
    <w:rsid w:val="00D8062C"/>
    <w:rsid w:val="00D8181C"/>
    <w:rsid w:val="00D931A5"/>
    <w:rsid w:val="00D9498A"/>
    <w:rsid w:val="00D95166"/>
    <w:rsid w:val="00D970C6"/>
    <w:rsid w:val="00DB04F2"/>
    <w:rsid w:val="00DE113F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5650E"/>
    <w:rsid w:val="00E657E7"/>
    <w:rsid w:val="00E82CB0"/>
    <w:rsid w:val="00E82EE2"/>
    <w:rsid w:val="00E8370B"/>
    <w:rsid w:val="00EA5BE2"/>
    <w:rsid w:val="00EB7FCB"/>
    <w:rsid w:val="00EE6725"/>
    <w:rsid w:val="00EF0906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128002-BF6A-485F-9CCD-2567D340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_HC"/>
    <w:qFormat/>
    <w:rsid w:val="003D6A3D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customStyle="1" w:styleId="paragraph">
    <w:name w:val="paragraph"/>
    <w:basedOn w:val="Normal"/>
    <w:rsid w:val="003D6A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6A3D"/>
  </w:style>
  <w:style w:type="character" w:customStyle="1" w:styleId="eop">
    <w:name w:val="eop"/>
    <w:basedOn w:val="DefaultParagraphFont"/>
    <w:rsid w:val="003D6A3D"/>
  </w:style>
  <w:style w:type="character" w:styleId="FollowedHyperlink">
    <w:name w:val="FollowedHyperlink"/>
    <w:basedOn w:val="DefaultParagraphFont"/>
    <w:semiHidden/>
    <w:unhideWhenUsed/>
    <w:rsid w:val="00DE113F"/>
    <w:rPr>
      <w:color w:val="2F95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refordshire.gov.uk/grabaja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hs.uk/conditions/coronavirus-covid-19/coronavirus-vaccination/book-coronavirus-vaccination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et-coronavirus-te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.uk/order-coronavirus-rapid-lateral-flow-test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refordshire.gov.uk/coronavirus-3/covid-19-tes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58222f46-cdd5-49dc-9cc8-a6db721e7e08"/>
    <ds:schemaRef ds:uri="D87CCC82-C056-4092-9ED9-09B330353CB9"/>
    <ds:schemaRef ds:uri="http://purl.org/dc/terms/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039354-9E87-4783-A2CD-BF75779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Rogers, Paul</dc:creator>
  <cp:keywords>template;Accessibility</cp:keywords>
  <dc:description/>
  <cp:lastModifiedBy>Martin Henton</cp:lastModifiedBy>
  <cp:revision>2</cp:revision>
  <cp:lastPrinted>2001-11-28T15:12:00Z</cp:lastPrinted>
  <dcterms:created xsi:type="dcterms:W3CDTF">2021-09-06T13:52:00Z</dcterms:created>
  <dcterms:modified xsi:type="dcterms:W3CDTF">2021-09-06T13:52:00Z</dcterms:modified>
</cp:coreProperties>
</file>